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958" w:rsidRPr="005D3958" w:rsidRDefault="005D3958" w:rsidP="005D3958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D3958">
        <w:rPr>
          <w:rFonts w:asciiTheme="majorEastAsia" w:eastAsiaTheme="majorEastAsia" w:hAnsiTheme="majorEastAsia" w:hint="eastAsia"/>
          <w:b/>
          <w:sz w:val="36"/>
          <w:szCs w:val="36"/>
        </w:rPr>
        <w:t>关于2019年度陕西广播电视大学 陕西工商职业学院</w:t>
      </w:r>
    </w:p>
    <w:p w:rsidR="005D3958" w:rsidRPr="005D3958" w:rsidRDefault="005D3958" w:rsidP="005D3958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D3958">
        <w:rPr>
          <w:rFonts w:asciiTheme="majorEastAsia" w:eastAsiaTheme="majorEastAsia" w:hAnsiTheme="majorEastAsia" w:hint="eastAsia"/>
          <w:b/>
          <w:sz w:val="36"/>
          <w:szCs w:val="36"/>
        </w:rPr>
        <w:t>科研创新团队申报工作的通知</w:t>
      </w:r>
    </w:p>
    <w:p w:rsidR="005D3958" w:rsidRDefault="005D3958" w:rsidP="005D3958"/>
    <w:p w:rsidR="005D3958" w:rsidRDefault="005D3958" w:rsidP="005D3958"/>
    <w:p w:rsidR="005D3958" w:rsidRDefault="005D3958" w:rsidP="005D3958"/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>各学院、各部门：</w:t>
      </w:r>
    </w:p>
    <w:p w:rsidR="005D3958" w:rsidRPr="005D3958" w:rsidRDefault="005D3958" w:rsidP="005D3958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>为做好2019年度我校科研创新团队申报工作，根据《陕西广播电视大学 陕西工商职业学院科研创新团队建设管理办法》(陕电大</w:t>
      </w:r>
      <w:proofErr w:type="gramStart"/>
      <w:r w:rsidRPr="005D3958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D3958">
        <w:rPr>
          <w:rFonts w:ascii="仿宋" w:eastAsia="仿宋" w:hAnsi="仿宋" w:hint="eastAsia"/>
          <w:sz w:val="28"/>
          <w:szCs w:val="28"/>
        </w:rPr>
        <w:t>[2018]6号)，现将相关事宜通知如下：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D3958">
        <w:rPr>
          <w:rFonts w:ascii="仿宋" w:eastAsia="仿宋" w:hAnsi="仿宋" w:hint="eastAsia"/>
          <w:sz w:val="28"/>
          <w:szCs w:val="28"/>
        </w:rPr>
        <w:t>一、主要目标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>通过支持科研创新团队从事创新研究，实施学术团队工程，汇聚优势力量，发挥科研团队的创新作用，提升科研成果转化和社会服务能力，把学校建成省内一流的远程教育和职业教育研究基地。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>二、申报条件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 xml:space="preserve"> 1. 申请科研创新团队须符合《陕西广播电视大学 陕西工商职业学院科研创新团队建设管理办法》(陕电大</w:t>
      </w:r>
      <w:proofErr w:type="gramStart"/>
      <w:r w:rsidRPr="005D3958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D3958">
        <w:rPr>
          <w:rFonts w:ascii="仿宋" w:eastAsia="仿宋" w:hAnsi="仿宋" w:hint="eastAsia"/>
          <w:sz w:val="28"/>
          <w:szCs w:val="28"/>
        </w:rPr>
        <w:t>[2018]6号)的有关要求。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>2. 团队的研究方向应属于国家科研发展规划、人文社会科学的重点领域、国内外学术发展前沿和热点问题；对远程开放教育、职业教育教学具有重要意义的基础性研究或技术创新领域；多学科交叉的前瞻性研究领域；以服务国家战略和地方经济社会发展为导向的应用型研究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>3. 团队带头人原则上须具有正高级专业技术职称或具有博士学位、副高级专业技术职称；品德高尚，治学严谨，得到校内外学术同行的公认，具有较高的学术造诣、较好的组织协调能力及合作精神，在团队中能发挥较强的凝聚作用；主持过省部级以上（含省部级）科研项目，或10万以上横向项目的主持人，或30万以上科研项目的主要参与者，或获得过省部级以上（含省部级）科研成果奖励，并具有一定的持续发展能力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lastRenderedPageBreak/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5D3958">
        <w:rPr>
          <w:rFonts w:ascii="仿宋" w:eastAsia="仿宋" w:hAnsi="仿宋" w:hint="eastAsia"/>
          <w:sz w:val="28"/>
          <w:szCs w:val="28"/>
        </w:rPr>
        <w:t>4. 团队人员的年龄以申报时间为节点，需符合相关年龄要求。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D3958">
        <w:rPr>
          <w:rFonts w:ascii="仿宋" w:eastAsia="仿宋" w:hAnsi="仿宋" w:hint="eastAsia"/>
          <w:sz w:val="28"/>
          <w:szCs w:val="28"/>
        </w:rPr>
        <w:t>三、申报时间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>拟申报团队填报《陕西广播电视大学 陕西工商职业学院科研创新团队建设申报表》（附件1），请于2019年4月22日前提交至科学技术处（综合楼1416</w:t>
      </w:r>
      <w:bookmarkStart w:id="0" w:name="_GoBack"/>
      <w:bookmarkEnd w:id="0"/>
      <w:r w:rsidRPr="005D3958">
        <w:rPr>
          <w:rFonts w:ascii="仿宋" w:eastAsia="仿宋" w:hAnsi="仿宋" w:hint="eastAsia"/>
          <w:sz w:val="28"/>
          <w:szCs w:val="28"/>
        </w:rPr>
        <w:t>），逾期不予受理。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D3958">
        <w:rPr>
          <w:rFonts w:ascii="仿宋" w:eastAsia="仿宋" w:hAnsi="仿宋" w:hint="eastAsia"/>
          <w:sz w:val="28"/>
          <w:szCs w:val="28"/>
        </w:rPr>
        <w:t>其他未尽事宜请与科学技术处联系。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D3958">
        <w:rPr>
          <w:rFonts w:ascii="仿宋" w:eastAsia="仿宋" w:hAnsi="仿宋" w:hint="eastAsia"/>
          <w:sz w:val="28"/>
          <w:szCs w:val="28"/>
        </w:rPr>
        <w:t xml:space="preserve">联系人：王宇     联系电话：81896087 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D3958">
        <w:rPr>
          <w:rFonts w:ascii="仿宋" w:eastAsia="仿宋" w:hAnsi="仿宋" w:hint="eastAsia"/>
          <w:sz w:val="28"/>
          <w:szCs w:val="28"/>
        </w:rPr>
        <w:t>附件1《陕西广播电视大学 陕西工商职业学院科研创新团队建设申报表》</w:t>
      </w: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5D3958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/>
          <w:sz w:val="28"/>
          <w:szCs w:val="28"/>
        </w:rPr>
        <w:t xml:space="preserve">                                                                </w:t>
      </w:r>
    </w:p>
    <w:p w:rsidR="005D3958" w:rsidRPr="005D3958" w:rsidRDefault="005D3958" w:rsidP="005D3958">
      <w:pPr>
        <w:spacing w:line="500" w:lineRule="exact"/>
        <w:ind w:firstLineChars="2300" w:firstLine="6440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>科学技术处</w:t>
      </w:r>
    </w:p>
    <w:p w:rsidR="00404BD6" w:rsidRPr="005D3958" w:rsidRDefault="005D3958" w:rsidP="005D3958">
      <w:pPr>
        <w:spacing w:line="500" w:lineRule="exact"/>
        <w:rPr>
          <w:rFonts w:ascii="仿宋" w:eastAsia="仿宋" w:hAnsi="仿宋"/>
          <w:sz w:val="28"/>
          <w:szCs w:val="28"/>
        </w:rPr>
      </w:pPr>
      <w:r w:rsidRPr="005D3958">
        <w:rPr>
          <w:rFonts w:ascii="仿宋" w:eastAsia="仿宋" w:hAnsi="仿宋" w:hint="eastAsia"/>
          <w:sz w:val="28"/>
          <w:szCs w:val="28"/>
        </w:rPr>
        <w:t xml:space="preserve">                                            2019年3月15日</w:t>
      </w:r>
    </w:p>
    <w:sectPr w:rsidR="00404BD6" w:rsidRPr="005D3958" w:rsidSect="00FF239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06C" w:rsidRDefault="00E4306C" w:rsidP="005D3958">
      <w:r>
        <w:separator/>
      </w:r>
    </w:p>
  </w:endnote>
  <w:endnote w:type="continuationSeparator" w:id="0">
    <w:p w:rsidR="00E4306C" w:rsidRDefault="00E4306C" w:rsidP="005D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06C" w:rsidRDefault="00E4306C" w:rsidP="005D3958">
      <w:r>
        <w:separator/>
      </w:r>
    </w:p>
  </w:footnote>
  <w:footnote w:type="continuationSeparator" w:id="0">
    <w:p w:rsidR="00E4306C" w:rsidRDefault="00E4306C" w:rsidP="005D3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C4D"/>
    <w:rsid w:val="00404BD6"/>
    <w:rsid w:val="00464C4D"/>
    <w:rsid w:val="005953B3"/>
    <w:rsid w:val="005D3958"/>
    <w:rsid w:val="00760E8B"/>
    <w:rsid w:val="00E4306C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9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3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838</Characters>
  <Application>Microsoft Office Word</Application>
  <DocSecurity>0</DocSecurity>
  <Lines>6</Lines>
  <Paragraphs>1</Paragraphs>
  <ScaleCrop>false</ScaleCrop>
  <Company>ylmfeng.com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未知</dc:creator>
  <cp:keywords/>
  <dc:description/>
  <cp:lastModifiedBy>未知</cp:lastModifiedBy>
  <cp:revision>3</cp:revision>
  <dcterms:created xsi:type="dcterms:W3CDTF">2019-03-15T03:49:00Z</dcterms:created>
  <dcterms:modified xsi:type="dcterms:W3CDTF">2019-03-15T08:06:00Z</dcterms:modified>
</cp:coreProperties>
</file>